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spojek, pružiny a táhla II.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Pevnostní výpočty strojních součástí jednoduše namáhaných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19:39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 komplexní úloze seznámí se základními strojními díly. Viz prezentace. Konkrétněji s návrhem pružiny, táhla a dvou spojek. Součástí komplexním úlohy jsou i výpočty. Aby žák mohl řešit komplexní úlohu, musí splnit vstupní test- platí pro třetí ročníky.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vědomostí a dovedností z oblasti stavby a provozu strojů ve strojírenské praxi při řešení běžných situací vyžadující efektivní řešení daného problému při konstrukci, výrobě 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poznatky nabyté ve všeobecně vzdělávacích předmětech ve stavbě a provozu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reálné konstrukční problémy, pružně reagovat na běžné problémy při výrobě, správně vyhodnotit případné poruchy při provozu strojních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zkoumá a řeší problémy včetně diskuse výsledků jejich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 porozuměním odborný technický text, vyhodnotit informace získané z různých zdrojů (grafů, diagramů, tabulek 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přesně a precizně se vyjadřuje ve všeobecně uznávaných technických termínech i v ostatních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tvar, rozměry a materiál základních strojních součástí, prvků a součástí konstrukcí, nástrojů, nářadí aj. výrobních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pro dané použití druh, způsob a provedení rozebíratelných a nerozebíratelných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utěsňování spojů, způsoby utěsňování pohybujících se součástí a volí prvky používané k utěsňování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akumulace mechanické energie a způsoby tlumení kmitů a rázů v strojních konstrukcích, navrhuje prvky používané k akumulaci mechanické energie a tlumení kmitů a rázů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přenosu točivého pohybu a kroutících momentů, navrhne prvky používané k přenosu pohybu a kroutících momentů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způsoby uložení pohyblivých částí, navrhuje prvky pro uložení pohyblivých 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předepíše s využíváním norem, tabulek, katalogů, servisní dokumentace aj. zdrojů informací údaje potřebné k identifikaci normalizovaných strojních součástí a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konstruuje strojní součásti, prvky konstrukcí, a jednoduchá sestavení s uplatňováním zásad technologičnosti konstrukce, zohledňuje ekonomická, bezpečnostní, ekologická a estetická hlediska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konstrukci určitého konstrukčního celku reprezentujícího využití problematiky již dříve osvojené v předmětech mechanika, stavba a provoz strojů a konstruování pomocí počítače. Komplexní úlohu lze použít v druhém ročníku s tím, že nebude zadán vstupní test. Ve třetím ročníku mají žáci základy strojních části probrány a vstupní test je nutností k tomu, aby se učitel posunul dále.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budou využívány moderní vyučovací metody, které zvyšují motivaci a efektivitu: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bude probíhat také v odborné učebně, kde je kreslící software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i praktické řešení problému, studium literatury, praktická činnost týkající se technické praxe, cvičení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samostudium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(PC, NB)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pro 2D a 3D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zadaného zadání, které budou představovat tři rozdílná témata: spoj táhla, pružina a spojky vytvoří: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Výpočtovou zprávu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Výkresová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výkres 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dílenské výkresy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mohl řešit komplexní úlohu, </w:t>
      </w:r>
      <w:r>
        <w:rPr>
          <w:b/>
        </w:rPr>
        <w:t xml:space="preserve">musí napsat vstupní test. To platí pro třetí ročníky.</w:t>
      </w:r>
      <w:r>
        <w:t xml:space="preserve"> Dále se zabývám pouze hodnocením třetích ročníků.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komplexní úlohy: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a předběžný výpočet-bude provedeno na zadaných formulářích   20 %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kontrolní výpočet                                                                                         30 %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 sestavy                                                                                             20 %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dílenské výkresy                                                                                         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Specifické hodnocení je u pružiny: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a předběžný výpočet-bude provedeno na zadaných formulářích   20 %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kontrolní výpoče                                                                                          50 %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 sestavy                                                                                             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   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80 – 89 % ….2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66 – 79 % ….3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40 – 65 % ….4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0 – 39 % ….  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musí 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dodržet termíny odevzdání dílčích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výpočtovou zprávu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mít kompletní výkresovou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VÁVRA, Pavel.</w:t>
      </w:r>
      <w:r>
        <w:rPr>
          <w:i/>
        </w:rPr>
        <w:t xml:space="preserve"> Strojnické tabulky.</w:t>
      </w:r>
      <w:r>
        <w:t xml:space="preserve"> 4. vydání.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</w:t>
      </w:r>
      <w:r>
        <w:rPr>
          <w:i/>
        </w:rPr>
        <w:t xml:space="preserve">Stavba a provoz strojů I </w:t>
      </w:r>
      <w:r>
        <w:t xml:space="preserve">(Část 1,2,3,4),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R., a kol. </w:t>
      </w:r>
      <w:r>
        <w:rPr>
          <w:i/>
        </w:rPr>
        <w:t xml:space="preserve">Konstrukční cvičení I.</w:t>
      </w:r>
      <w:r>
        <w:t xml:space="preserve">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vykres-korytkova-spojka-sestava.pdf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vykres-korytkova-spojka.pdf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vykres-kotouc-hnaci.pdf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vykres-kotouc-hnany.pdf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vykres-kotoucova-spojka-sestava.pdf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vypocet-1.pdf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vypocet-2.pdf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vypocet-spojky-list-2.pdf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zadani-korytkova-spojka.pdf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14/vykres-korytkova-spojka-sestava.pdf" TargetMode="External" Id="rId9"/>
  <Relationship Type="http://schemas.openxmlformats.org/officeDocument/2006/relationships/hyperlink" Target="https://dev-nuvis.rails.cz//uploads/mov/attachment/attachment/81315/vykres-korytkova-spojka.pdf" TargetMode="External" Id="rId10"/>
  <Relationship Type="http://schemas.openxmlformats.org/officeDocument/2006/relationships/hyperlink" Target="https://dev-nuvis.rails.cz//uploads/mov/attachment/attachment/81316/vykres-kotouc-hnaci.pdf" TargetMode="External" Id="rId11"/>
  <Relationship Type="http://schemas.openxmlformats.org/officeDocument/2006/relationships/hyperlink" Target="https://dev-nuvis.rails.cz//uploads/mov/attachment/attachment/81317/vykres-kotouc-hnany.pdf" TargetMode="External" Id="rId12"/>
  <Relationship Type="http://schemas.openxmlformats.org/officeDocument/2006/relationships/hyperlink" Target="https://dev-nuvis.rails.cz//uploads/mov/attachment/attachment/81318/vykres-kotoucova-spojka-sestava.pdf" TargetMode="External" Id="rId13"/>
  <Relationship Type="http://schemas.openxmlformats.org/officeDocument/2006/relationships/hyperlink" Target="https://dev-nuvis.rails.cz//uploads/mov/attachment/attachment/81319/vypocet-1.pdf" TargetMode="External" Id="rId14"/>
  <Relationship Type="http://schemas.openxmlformats.org/officeDocument/2006/relationships/hyperlink" Target="https://dev-nuvis.rails.cz//uploads/mov/attachment/attachment/81320/vypocet-2.pdf" TargetMode="External" Id="rId15"/>
  <Relationship Type="http://schemas.openxmlformats.org/officeDocument/2006/relationships/hyperlink" Target="https://dev-nuvis.rails.cz//uploads/mov/attachment/attachment/81321/vypocet-spojky-list-2.pdf" TargetMode="External" Id="rId16"/>
  <Relationship Type="http://schemas.openxmlformats.org/officeDocument/2006/relationships/hyperlink" Target="https://dev-nuvis.rails.cz//uploads/mov/attachment/attachment/81322/zadani-korytkova-spojka.pdf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