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Studené nápoje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65-u-2/AB76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učiliště Cvrčovice, příspěvková organizace, Cvrčovice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05. 2019 20:41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naučit žáky význam nápojů, jejich rozdělení, seznámit je s hlavními skupinami studených a teplých nealkoholických nápojů, charakteristiku a rozdělení vody a ovocných šťáv. Komplexní úloha je řešena formou skupinové a individuální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nápoje a jejich význam ve výživě člověka,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charakterizuje vodu, minerální vodu, čerstvý džus, mošt, 100% džus, nektar a ovocné nápoje,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základní skupiny studených a teplých nealkoholických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učí se charakterizovat nápoje a jejich význam ve výživě člověka,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učí se rozdělení nápojů na studené a teplé nápoje a základní skupiny nápojů,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videoukázky se učí charakteristiku pramenité, kojenecké a minerální vody,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seznamuje se získáváním minerální a pramenité vody, a výrobou ochucené minerální vody,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videoukázky se učí rozdělení ovocných nápojů a jejich charakteristiku,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prezentace a videoukázek vyplní pracovní listy,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podílí na vyplnění pracovních listů,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osvojené informace ověřuje kontrolním testem.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1.-2. vyučovací hodina – prezentace PowerPointové prezentace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3. vyučovací hodina – vyplnění pracovního listu k PowerPointové prezentaci, prezentace, zhodnocení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4. vyučovací hodina – vyideoukázka Minerální a pramenitá voda, vyplnění pracovního listu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5. vyučovací hodina – prezentace pracovních listů, zhodnocení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6. vyučovací hodina – videoukázka Džusy, vyplnění pracovního listu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7. vyučovací hodina – prezentace pracovních listů, zhodnocení, opakování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8. vyučovací hodina – kontrolní 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v teoretickém vyučování předmětu Potraviny a nápoje ve výživě oboru Stravovací a ubytovací služby a Práce ve stravování.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teoretická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 realizace – učebna, odborná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psací pomůcky, nůžky, lepidlo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učebnice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sešit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učitele a technické vybavení: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prezentace a videoukázek žáci vypracují příslušné pracovní listy. Pracovní listy mohou žáci vypracovat samostatně nebo ve dvojicích.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Osvojené znalosti žáci ověří kontrolním testem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vypracováním pracovních listů a úspěšným splněním kontrolního testu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kontrolního testu: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100 % – 91 % výborný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 90 % – 81 % chvalitebný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 80 % – 51 % dobrý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 50 % – 31 % dostatečný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 30 % –   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ŠEBELOVÁ, Marie. </w:t>
      </w:r>
      <w:r>
        <w:rPr>
          <w:i/>
        </w:rPr>
        <w:t xml:space="preserve">Potraviny a výživa: učebnice pro odborná učiliště: obor kuchařské práce.</w:t>
      </w:r>
      <w:r>
        <w:t xml:space="preserve"> Upr. 2. vyd. Praha: Parta, 2013. ISBN 978-80-7320-190-6.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Videoukázka: Minerální a pramenitá voda - https://www.stream.cz/jidlo-s-r-o/10005759-mineralni-a-pramenita-voda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Videoukázka: Džusy - https://www.stream.cz/peklonataliri/685416-dzusy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ppt_napoje-studdene-a-teple.pptx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pl_napoje.docx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pl_mineralni-a-pramenita-voda.docx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pl_dzusy.docx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pl_kontrolni-test.docx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pl_r_napoje-reseni.docx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pl_r_mineralni-a-pramenita-voda-reseni.docx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pl_r_dzusy-reseni.docx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pl_r_kontrolni-test-reseni.docx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9673/ppt_napoje-studdene-a-teple.pptx" TargetMode="External" Id="rId9"/>
  <Relationship Type="http://schemas.openxmlformats.org/officeDocument/2006/relationships/hyperlink" Target="https://dev-nuvis.rails.cz//uploads/mov/attachment/attachment/79674/pl_napoje.docx" TargetMode="External" Id="rId10"/>
  <Relationship Type="http://schemas.openxmlformats.org/officeDocument/2006/relationships/hyperlink" Target="https://dev-nuvis.rails.cz//uploads/mov/attachment/attachment/79675/pl_mineralni-a-pramenita-voda.docx" TargetMode="External" Id="rId11"/>
  <Relationship Type="http://schemas.openxmlformats.org/officeDocument/2006/relationships/hyperlink" Target="https://dev-nuvis.rails.cz//uploads/mov/attachment/attachment/79676/pl_dzusy.docx" TargetMode="External" Id="rId12"/>
  <Relationship Type="http://schemas.openxmlformats.org/officeDocument/2006/relationships/hyperlink" Target="https://dev-nuvis.rails.cz//uploads/mov/attachment/attachment/79677/pl_kontrolni-test.docx" TargetMode="External" Id="rId13"/>
  <Relationship Type="http://schemas.openxmlformats.org/officeDocument/2006/relationships/hyperlink" Target="https://dev-nuvis.rails.cz//uploads/mov/attachment/attachment/79678/pl_r_napoje-reseni.docx" TargetMode="External" Id="rId14"/>
  <Relationship Type="http://schemas.openxmlformats.org/officeDocument/2006/relationships/hyperlink" Target="https://dev-nuvis.rails.cz//uploads/mov/attachment/attachment/79679/pl_r_mineralni-a-pramenita-voda-reseni.docx" TargetMode="External" Id="rId15"/>
  <Relationship Type="http://schemas.openxmlformats.org/officeDocument/2006/relationships/hyperlink" Target="https://dev-nuvis.rails.cz//uploads/mov/attachment/attachment/79680/pl_r_dzusy-reseni.docx" TargetMode="External" Id="rId16"/>
  <Relationship Type="http://schemas.openxmlformats.org/officeDocument/2006/relationships/hyperlink" Target="https://dev-nuvis.rails.cz//uploads/mov/attachment/attachment/79681/pl_r_kontrolni-test-reseni.docx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