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Péče o pivo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65-u-3/AB43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Gastronomie, hotelnictví a turismus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Nápoje – alkoholické a nealkoholické 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učiliště Cvrčovice, příspěvková organizace, Cvrčovice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pracovnímu uplatnění a podnikatelským aktivitám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23. 04. 2019 21:03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individuální, 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Hlavním cílem komplexní úlohy je žáky seznámit se skladováním piva, přípravnými činnostmi před čepováním piva, správným mytím pivního skla, správným postupem při čepování piva a činnostmi prováděnými s pivním zařízením po ukončení pracovního dne. Žák se seznámí s významem a postupem při sanitaci pivního vedení. Komplexní úloha je řešena formou skupinové a individuální práce prostřednictvím videoukázek a pracovních listů. Osvojené informace jsou ověřeny kontrolním testem.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podmínky skladování piva,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popisuje činnosti prováděné před čepováním piva,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význam mytí pivního skla a popisuje postup při mytí pivního skla,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vyjmenuje faktory, které ovlivňují kvalitu čepovaného piva,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popisuje způsoby správného čepování piva a vyjmenuje možné chyby,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vyjmenuje činnosti prováděné denně po ukončení čepování piva,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význam sanitace pivního vedení a vyjmenuje činnosti, které se během sanitace provádí.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žáka: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seznamuje se s podmínkami skladování piva,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 základě videoukázky vyplní pracovní list na téma skladování piva,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seznamuje se s přípravou před čepováním piva,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 základě videoukázky vyplní pracovní list na téma příprava před čepováním piva,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seznamuje se s postupem mytí pivního skla a faktory, které ovlivňují kvalitu čepovaného piva,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 základě videoukázky vyplní pracovní list na téma mytí pivního skla,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seznamuje se s možnými postupy při čepování piva a možnými chybami, kterých je možné se dopustit,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 základě videoukázky vyplní pracovní list na téma chyby při čepování piva a správný postup,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seznamuje se s činnostmi prováděné denně po ukončení čepování piva,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 základě videoukázky vyplní pracovní list na téma činnosti po ukončení čepování piva,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seznamuje se s významem sanitace pivního vedení a činnostmi, které se během sanitace provádí,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 základě videoukázky vyplní pracovní list na téma sanitace pivního vedení,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sleduje videoukázky a vyplňuje pracovní listy,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své poznatky diskutují a navzájem si opravují ve skupině,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osvojují a upevňují si získané poznatky,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aktivně se zapojují do vyučování,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osvojené poznatky si ověří v kontrolním testu.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Doporučený časový rozvrh: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vyučovací hodina – videoukázky a vypracování příslušných pracovních listů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vyučovací hodina – videoukázky a vypracování příslušných pracovních listů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vyučovací hodina – upevnění získaných poznatků a diskuze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vyučovací hodina – opakování a kontrolní test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úlohu lze využít v teoretickém vyučování oboru 65-51-H/01 Kuchař-číšník.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Organizační forma výuky – teoretická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Prostředí realizace – učebna, odborná učebna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pomůcky pro žáka: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psací pomůcky,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pracovní listy.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pomůcky pro učitele a technické vybavení: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pracovní listy,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počítač s připojením k internetu,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dataprojektor,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plátno na promítání.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 základě videoukázek žáci vypracují šest pracovních listů. Pracovní listy mohou žáci vypracovat samostatně nebo ve dvojicích. Získané poznatky navzájem diskutují.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Osvojené znalosti žáci ověří kontrolním testem formou samostatné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splní komplexní úlohu aktivním vypracováním všech šesti pracovních listů a úspěšným splněním kontrolního testu formou samostatné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kontrolního testu: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100 % – 91 % výborný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90 % – 81 % chvalitebný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80 % – 51 % dobrý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50 % – 31 % 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30 % – 0 % nedostatečný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SALAČ, Gustav. </w:t>
      </w:r>
      <w:r>
        <w:rPr>
          <w:i/>
        </w:rPr>
        <w:t xml:space="preserve">Stolničení: [učebnice pro střední školy] : [učebnice pro střední odborná učiliště]</w:t>
      </w:r>
      <w:r>
        <w:t xml:space="preserve">. Praha: Fortuna, 1996. ISBN 80-7168-333-7.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ŠEBELOVÁ, Marie. </w:t>
      </w:r>
      <w:r>
        <w:rPr>
          <w:i/>
        </w:rPr>
        <w:t xml:space="preserve">Potraviny a výživa: učebnice pro odborná učiliště: obor kuchařské práce</w:t>
      </w:r>
      <w:r>
        <w:t xml:space="preserve">. Praha: Parta, 2002. ISBN 80-7320-010-4.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BOROWIEC, PAVEL/TIZLOVÁ, Marcela. </w:t>
      </w:r>
      <w:r>
        <w:rPr>
          <w:i/>
        </w:rPr>
        <w:t xml:space="preserve">Kniha o pivu</w:t>
      </w:r>
      <w:r>
        <w:t xml:space="preserve">. Praha: Smart Press, 2017. ISBN 978-80-87049-96-9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skupinové výuce je doporučena práce ve dvojicích.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Videoukázka: Skladování piva –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https://www.youtube.com/watch?v=EyFG8Qhz-oU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Videoukázka: Příprava před čepováním piva –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https://www.youtube.com/watch?v=ZW9PLdl8yOI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Videoukázka: Mytí pivního skla – </w:t>
      </w:r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https://www.youtube.com/watch?v=iHGhXPY-kDw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Videoukázka: Chyby při čepování, ukázka čepování piva – </w:t>
      </w:r>
      <w:hyperlink xmlns:r="http://schemas.openxmlformats.org/officeDocument/2006/relationships" r:id="rId12">
        <w:r>
          <w:rPr>
            <w:rStyle w:val="Hyperlink"/>
            <w:color w:val="000080"/>
            <w:u w:val="single"/>
          </w:rPr>
          <w:t xml:space="preserve">https://www.youtube.com/watch?v=Kms8aFNfMbw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Videoukázka: Činnost po ukončení čepování piva – </w:t>
      </w:r>
      <w:hyperlink xmlns:r="http://schemas.openxmlformats.org/officeDocument/2006/relationships" r:id="rId13">
        <w:r>
          <w:rPr>
            <w:rStyle w:val="Hyperlink"/>
            <w:color w:val="000080"/>
            <w:u w:val="single"/>
          </w:rPr>
          <w:t xml:space="preserve">https://www.youtube.com/watch?v=Cp6_aie4i3o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Videoukázka: Sanitace pivního vedení – </w:t>
      </w:r>
      <w:hyperlink xmlns:r="http://schemas.openxmlformats.org/officeDocument/2006/relationships" r:id="rId14">
        <w:r>
          <w:rPr>
            <w:rStyle w:val="Hyperlink"/>
            <w:color w:val="000080"/>
            <w:u w:val="single"/>
          </w:rPr>
          <w:t xml:space="preserve">https://www.youtube.com/watch?v=I6tR0sMdLhA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5">
        <w:r>
          <w:rPr>
            <w:rStyle w:val="Hyperlink"/>
            <w:color w:val="000080"/>
            <w:u w:val="single"/>
          </w:rPr>
          <w:t xml:space="preserve">pl_skladovani_piva.docx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6">
        <w:r>
          <w:rPr>
            <w:rStyle w:val="Hyperlink"/>
            <w:color w:val="000080"/>
            <w:u w:val="single"/>
          </w:rPr>
          <w:t xml:space="preserve">pl_skladovani_piva-reseni.docx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7">
        <w:r>
          <w:rPr>
            <w:rStyle w:val="Hyperlink"/>
            <w:color w:val="000080"/>
            <w:u w:val="single"/>
          </w:rPr>
          <w:t xml:space="preserve">pl_priprava_pred_cepovanim_piva.docx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8">
        <w:r>
          <w:rPr>
            <w:rStyle w:val="Hyperlink"/>
            <w:color w:val="000080"/>
            <w:u w:val="single"/>
          </w:rPr>
          <w:t xml:space="preserve">pl_priprava_pred_cepovanim_piva-reseni.docx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9">
        <w:r>
          <w:rPr>
            <w:rStyle w:val="Hyperlink"/>
            <w:color w:val="000080"/>
            <w:u w:val="single"/>
          </w:rPr>
          <w:t xml:space="preserve">pl_myti_pivniho_skla.docx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20">
        <w:r>
          <w:rPr>
            <w:rStyle w:val="Hyperlink"/>
            <w:color w:val="000080"/>
            <w:u w:val="single"/>
          </w:rPr>
          <w:t xml:space="preserve">pl_myti_pivniho_skla-reseni.docx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21">
        <w:r>
          <w:rPr>
            <w:rStyle w:val="Hyperlink"/>
            <w:color w:val="000080"/>
            <w:u w:val="single"/>
          </w:rPr>
          <w:t xml:space="preserve">pl_chyby_pri_cepovani.docx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22">
        <w:r>
          <w:rPr>
            <w:rStyle w:val="Hyperlink"/>
            <w:color w:val="000080"/>
            <w:u w:val="single"/>
          </w:rPr>
          <w:t xml:space="preserve">pl_chyby_pri_cepovani-reseni.docx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23">
        <w:r>
          <w:rPr>
            <w:rStyle w:val="Hyperlink"/>
            <w:color w:val="000080"/>
            <w:u w:val="single"/>
          </w:rPr>
          <w:t xml:space="preserve">pl_cinnost_po_ukonceni_cepovani_piva.docx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24">
        <w:r>
          <w:rPr>
            <w:rStyle w:val="Hyperlink"/>
            <w:color w:val="000080"/>
            <w:u w:val="single"/>
          </w:rPr>
          <w:t xml:space="preserve">pl_cinnost_po_ukonceni_cepovani_piva-reseni.docx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25">
        <w:r>
          <w:rPr>
            <w:rStyle w:val="Hyperlink"/>
            <w:color w:val="000080"/>
            <w:u w:val="single"/>
          </w:rPr>
          <w:t xml:space="preserve">pl_sanitace_pivniho_vedeni.docx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26">
        <w:r>
          <w:rPr>
            <w:rStyle w:val="Hyperlink"/>
            <w:color w:val="000080"/>
            <w:u w:val="single"/>
          </w:rPr>
          <w:t xml:space="preserve">pl_sanitace_pivniho_vedeni-reseni.docx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27">
        <w:r>
          <w:rPr>
            <w:rStyle w:val="Hyperlink"/>
            <w:color w:val="000080"/>
            <w:u w:val="single"/>
          </w:rPr>
          <w:t xml:space="preserve">pl_kontrolni_test.docx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28">
        <w:r>
          <w:rPr>
            <w:rStyle w:val="Hyperlink"/>
            <w:color w:val="000080"/>
            <w:u w:val="single"/>
          </w:rPr>
          <w:t xml:space="preserve">pl_kontrolni_test-reseni.docx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2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www.youtube.com/watch?v=EyFG8Qhz-oU" TargetMode="External" Id="rId9"/>
  <Relationship Type="http://schemas.openxmlformats.org/officeDocument/2006/relationships/hyperlink" Target="https://www.youtube.com/watch?v=ZW9PLdl8yOI" TargetMode="External" Id="rId10"/>
  <Relationship Type="http://schemas.openxmlformats.org/officeDocument/2006/relationships/hyperlink" Target="https://www.youtube.com/watch?v=iHGhXPY-kDw" TargetMode="External" Id="rId11"/>
  <Relationship Type="http://schemas.openxmlformats.org/officeDocument/2006/relationships/hyperlink" Target="https://www.youtube.com/watch?v=Kms8aFNfMbw" TargetMode="External" Id="rId12"/>
  <Relationship Type="http://schemas.openxmlformats.org/officeDocument/2006/relationships/hyperlink" Target="https://www.youtube.com/watch?v=Cp6_aie4i3o" TargetMode="External" Id="rId13"/>
  <Relationship Type="http://schemas.openxmlformats.org/officeDocument/2006/relationships/hyperlink" Target="https://www.youtube.com/watch?v=I6tR0sMdLhA" TargetMode="External" Id="rId14"/>
  <Relationship Type="http://schemas.openxmlformats.org/officeDocument/2006/relationships/hyperlink" Target="https://dev-nuvis.rails.cz//uploads/mov/attachment/attachment/78827/pl_skladovani_piva.docx" TargetMode="External" Id="rId15"/>
  <Relationship Type="http://schemas.openxmlformats.org/officeDocument/2006/relationships/hyperlink" Target="https://dev-nuvis.rails.cz//uploads/mov/attachment/attachment/78828/pl_skladovani_piva-reseni.docx" TargetMode="External" Id="rId16"/>
  <Relationship Type="http://schemas.openxmlformats.org/officeDocument/2006/relationships/hyperlink" Target="https://dev-nuvis.rails.cz//uploads/mov/attachment/attachment/78829/pl_priprava_pred_cepovanim_piva.docx" TargetMode="External" Id="rId17"/>
  <Relationship Type="http://schemas.openxmlformats.org/officeDocument/2006/relationships/hyperlink" Target="https://dev-nuvis.rails.cz//uploads/mov/attachment/attachment/78830/pl_priprava_pred_cepovanim_piva-reseni.docx" TargetMode="External" Id="rId18"/>
  <Relationship Type="http://schemas.openxmlformats.org/officeDocument/2006/relationships/hyperlink" Target="https://dev-nuvis.rails.cz//uploads/mov/attachment/attachment/78831/pl_myti_pivniho_skla.docx" TargetMode="External" Id="rId19"/>
  <Relationship Type="http://schemas.openxmlformats.org/officeDocument/2006/relationships/hyperlink" Target="https://dev-nuvis.rails.cz//uploads/mov/attachment/attachment/78832/pl_myti_pivniho_skla-reseni.docx" TargetMode="External" Id="rId20"/>
  <Relationship Type="http://schemas.openxmlformats.org/officeDocument/2006/relationships/hyperlink" Target="https://dev-nuvis.rails.cz//uploads/mov/attachment/attachment/78833/pl_chyby_pri_cepovani.docx" TargetMode="External" Id="rId21"/>
  <Relationship Type="http://schemas.openxmlformats.org/officeDocument/2006/relationships/hyperlink" Target="https://dev-nuvis.rails.cz//uploads/mov/attachment/attachment/78834/pl_chyby_pri_cepovani-reseni.docx" TargetMode="External" Id="rId22"/>
  <Relationship Type="http://schemas.openxmlformats.org/officeDocument/2006/relationships/hyperlink" Target="https://dev-nuvis.rails.cz//uploads/mov/attachment/attachment/78835/pl_cinnost_po_ukonceni_cepovani_piva.docx" TargetMode="External" Id="rId23"/>
  <Relationship Type="http://schemas.openxmlformats.org/officeDocument/2006/relationships/hyperlink" Target="https://dev-nuvis.rails.cz//uploads/mov/attachment/attachment/78836/pl_cinnost_po_ukonceni_cepovani_piva-reseni.docx" TargetMode="External" Id="rId24"/>
  <Relationship Type="http://schemas.openxmlformats.org/officeDocument/2006/relationships/hyperlink" Target="https://dev-nuvis.rails.cz//uploads/mov/attachment/attachment/78837/pl_sanitace_pivniho_vedeni.docx" TargetMode="External" Id="rId25"/>
  <Relationship Type="http://schemas.openxmlformats.org/officeDocument/2006/relationships/hyperlink" Target="https://dev-nuvis.rails.cz//uploads/mov/attachment/attachment/78838/pl_sanitace_pivniho_vedeni-reseni.docx" TargetMode="External" Id="rId26"/>
  <Relationship Type="http://schemas.openxmlformats.org/officeDocument/2006/relationships/hyperlink" Target="https://dev-nuvis.rails.cz//uploads/mov/attachment/attachment/78839/pl_kontrolni_test.docx" TargetMode="External" Id="rId27"/>
  <Relationship Type="http://schemas.openxmlformats.org/officeDocument/2006/relationships/hyperlink" Target="https://dev-nuvis.rails.cz//uploads/mov/attachment/attachment/78840/pl_kontrolni_test-reseni.docx" TargetMode="External" Id="rId28"/>
  <Relationship Type="http://schemas.openxmlformats.org/officeDocument/2006/relationships/hyperlink" Target="https://creativecommons.org/licenses/by-sa/4.0/deed.cs" TargetMode="External" Id="rId2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