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InDesign – Hřiště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34-u-4/AB19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představení grafického programu Adobe InDesign, osvojení si jeho základních nástrojů a práce v něm.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InDesign,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chybějící písmo, identifikuje ho a zvolí vhodnou náhradu z fontové knihovny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InDesign,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</w:t>
      </w:r>
      <w:r>
        <w:t xml:space="preserve">Lupa (ALT + SCROLL myši)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Rozpozná chybějící písmo, identifikuje ho a zvolí vhodnou náhradu z fontové knihovny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najde chybějící písmo v dokumentu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identifikuje chybějící písmo (panel nástrojů text/znak, horní programová lišta)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nahradí chybějící písmo ručně (panel nástrojů text/znak, horní programová lišta)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nahradí chybějící písmo automaticky (nástroj Najít písmo)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Výběr (černá šipka) a Přímý výběr (bílá šipka)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Text, Horní a Dolní index, Glyfy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Linka, Obdelníkový a Elipsový rámeček, Pero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Změna barvy, Změna fontu a Změna velikosti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Kapátko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kontrolu chyb (Panel kontrola před výstupem/CTRL + SHIFT + ALT + F/CMD + SHIFT + ALT + F)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úloha se skládá z části, ve které učitel představí grafický program Adobe InDesign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Opakováním stejných postupů si žáci osvojí požadované dovednosti.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příloze je přiložena ukázka učebnice s vypracováním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PC vybavené grafickým programem Adobe InDesign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 dokument_InD101.idml</w:t>
      </w:r>
      <w:r>
        <w:t xml:space="preserve">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</w:t>
      </w:r>
      <w:r>
        <w:rPr>
          <w:i/>
        </w:rPr>
        <w:t xml:space="preserve"> Pracovni dokument_InD101.idml.</w:t>
      </w:r>
      <w:r>
        <w:t xml:space="preserve"> Správnost řešení posoudí učitel (dokument </w:t>
      </w:r>
      <w:r>
        <w:rPr>
          <w:i/>
        </w:rPr>
        <w:t xml:space="preserve">Reseni_InD101-reseni.idml</w:t>
      </w:r>
      <w:r>
        <w:t xml:space="preserve">) a ohodnotí ho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ANTON, Kelly Kordes a John CRUISE. Adobe InDesign CC: oficiální výukový kurz. Přeložil Marcel GOLIAŠ. Brno: Computer Press, 2017. ISBN 978-80-251-4857-0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dokument_InD101.idml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Řešení_InD101-reseni.idml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Vazba_linky.eps (vazba do dokumentů InD101.idml)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Náhled_Adobe ucebnice.pdf (ukázka učebnice s popisem vypracování komplexní úlohy)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Pracovni-dokument_ind01.idml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Reseni_ind01-reseni.idml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Vazba_linky.eps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Nahled_Adobe-ucebnice.pdf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819/Pracovni-dokument_ind01.idml" TargetMode="External" Id="rId9"/>
  <Relationship Type="http://schemas.openxmlformats.org/officeDocument/2006/relationships/hyperlink" Target="https://dev-nuvis.rails.cz//uploads/mov/attachment/attachment/82820/Reseni_ind01-reseni.idml" TargetMode="External" Id="rId10"/>
  <Relationship Type="http://schemas.openxmlformats.org/officeDocument/2006/relationships/hyperlink" Target="https://dev-nuvis.rails.cz//uploads/mov/attachment/attachment/82821/Vazba_linky.eps" TargetMode="External" Id="rId11"/>
  <Relationship Type="http://schemas.openxmlformats.org/officeDocument/2006/relationships/hyperlink" Target="https://dev-nuvis.rails.cz//uploads/mov/attachment/attachment/82822/Nahled_Adobe-ucebnice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